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D951" w14:textId="218A5C67" w:rsidR="00FD4B87" w:rsidRPr="00A41867" w:rsidRDefault="00A41867">
      <w:pPr>
        <w:rPr>
          <w:rFonts w:ascii="Montserrat" w:hAnsi="Montserrat"/>
          <w:b/>
          <w:bCs/>
          <w:sz w:val="28"/>
          <w:szCs w:val="28"/>
        </w:rPr>
      </w:pPr>
      <w:r w:rsidRPr="00A41867">
        <w:rPr>
          <w:rFonts w:ascii="Montserrat" w:hAnsi="Montserrat"/>
          <w:b/>
          <w:bCs/>
          <w:sz w:val="28"/>
          <w:szCs w:val="28"/>
        </w:rPr>
        <w:t>TEMPO DI PESI E SOSPESI</w:t>
      </w:r>
    </w:p>
    <w:p w14:paraId="1D5AA99D" w14:textId="6AAEF90E" w:rsidR="00A41867" w:rsidRPr="00A41867" w:rsidRDefault="00A41867">
      <w:pPr>
        <w:rPr>
          <w:rFonts w:ascii="Montserrat" w:hAnsi="Montserrat"/>
          <w:b/>
          <w:bCs/>
          <w:sz w:val="24"/>
          <w:szCs w:val="24"/>
        </w:rPr>
      </w:pPr>
      <w:r w:rsidRPr="00A41867">
        <w:rPr>
          <w:rFonts w:ascii="Montserrat" w:hAnsi="Montserrat"/>
          <w:sz w:val="24"/>
          <w:szCs w:val="24"/>
        </w:rPr>
        <w:t>di e con i partecipanti del laboratorio “Versi di Cura”</w:t>
      </w:r>
      <w:r w:rsidRPr="00A41867">
        <w:rPr>
          <w:rFonts w:ascii="Montserrat" w:hAnsi="Montserrat"/>
          <w:sz w:val="24"/>
          <w:szCs w:val="24"/>
        </w:rPr>
        <w:br/>
        <w:t>regia </w:t>
      </w:r>
      <w:r w:rsidRPr="00A41867">
        <w:rPr>
          <w:rFonts w:ascii="Montserrat" w:hAnsi="Montserrat"/>
          <w:b/>
          <w:bCs/>
          <w:sz w:val="24"/>
          <w:szCs w:val="24"/>
        </w:rPr>
        <w:t>Mirco Bonomi</w:t>
      </w:r>
      <w:r w:rsidRPr="00A41867">
        <w:rPr>
          <w:rFonts w:ascii="Montserrat" w:hAnsi="Montserrat"/>
          <w:sz w:val="24"/>
          <w:szCs w:val="24"/>
        </w:rPr>
        <w:t> e </w:t>
      </w:r>
      <w:r w:rsidRPr="00A41867">
        <w:rPr>
          <w:rFonts w:ascii="Montserrat" w:hAnsi="Montserrat"/>
          <w:b/>
          <w:bCs/>
          <w:sz w:val="24"/>
          <w:szCs w:val="24"/>
        </w:rPr>
        <w:t>Giancarlo Mariottini</w:t>
      </w:r>
      <w:r w:rsidRPr="00A41867">
        <w:rPr>
          <w:rFonts w:ascii="Montserrat" w:hAnsi="Montserrat"/>
          <w:b/>
          <w:bCs/>
          <w:sz w:val="24"/>
          <w:szCs w:val="24"/>
        </w:rPr>
        <w:br/>
      </w:r>
      <w:r w:rsidRPr="00A41867">
        <w:rPr>
          <w:rFonts w:ascii="Montserrat" w:hAnsi="Montserrat"/>
          <w:sz w:val="24"/>
          <w:szCs w:val="24"/>
        </w:rPr>
        <w:t>produzione </w:t>
      </w:r>
      <w:r w:rsidRPr="00A41867">
        <w:rPr>
          <w:rFonts w:ascii="Montserrat" w:hAnsi="Montserrat"/>
          <w:b/>
          <w:bCs/>
          <w:sz w:val="24"/>
          <w:szCs w:val="24"/>
        </w:rPr>
        <w:t>Teatro dell’Ortica</w:t>
      </w:r>
    </w:p>
    <w:p w14:paraId="633618EF" w14:textId="61414FC4" w:rsidR="00A41867" w:rsidRPr="00502BC7" w:rsidRDefault="00A41867">
      <w:pPr>
        <w:rPr>
          <w:i/>
          <w:iCs/>
        </w:rPr>
      </w:pPr>
      <w:r w:rsidRPr="00502BC7">
        <w:rPr>
          <w:i/>
          <w:iCs/>
        </w:rPr>
        <w:t>durata 50 minuti</w:t>
      </w:r>
    </w:p>
    <w:p w14:paraId="4922C168" w14:textId="536A924D" w:rsidR="00A41867" w:rsidRDefault="00A41867" w:rsidP="00A41867">
      <w:pPr>
        <w:jc w:val="both"/>
        <w:rPr>
          <w:rFonts w:ascii="Montserrat" w:hAnsi="Montserrat"/>
          <w:sz w:val="24"/>
          <w:szCs w:val="24"/>
        </w:rPr>
      </w:pPr>
      <w:r w:rsidRPr="00A41867">
        <w:rPr>
          <w:rFonts w:ascii="Montserrat" w:hAnsi="Montserrat"/>
          <w:i/>
          <w:iCs/>
          <w:sz w:val="24"/>
          <w:szCs w:val="24"/>
        </w:rPr>
        <w:t>“Versi di cura”</w:t>
      </w:r>
      <w:r>
        <w:rPr>
          <w:rFonts w:ascii="Montserrat" w:hAnsi="Montserrat"/>
          <w:sz w:val="24"/>
          <w:szCs w:val="24"/>
        </w:rPr>
        <w:t xml:space="preserve"> </w:t>
      </w:r>
      <w:r w:rsidRPr="00A41867">
        <w:rPr>
          <w:rFonts w:ascii="Montserrat" w:hAnsi="Montserrat"/>
          <w:sz w:val="24"/>
          <w:szCs w:val="24"/>
        </w:rPr>
        <w:t>è un laboratorio di teatro sociale che coinvolge pazienti oncologici, parenti degli stessi e personale sanitario in un percorso che coltivi un terreno di confronto. In continuazione con quanto già avviato dal gruppo, che nel suo primo spettacolo aveva esplorato la dimensione della sala d’attesa, questo nuovo lavoro ruota attorno al rapporto con la diagnosi, cercando di accogliere diversi punti di vista: quello del paziente che la riceve, del familiare che lo affianca, ma anche del curante che la formula e la comunica. È un momento, quello in cui la diagnosi viene comunicata, in cui il piano clinico, umano e relazionale si intrecciano strettamente, aprendo domande, paure, tensioni e sospensioni, esplicite, profonde o silenziose.</w:t>
      </w:r>
    </w:p>
    <w:p w14:paraId="46F5DFCF" w14:textId="55628C78" w:rsidR="00A41867" w:rsidRPr="00A41867" w:rsidRDefault="00A41867" w:rsidP="00A41867">
      <w:pPr>
        <w:jc w:val="both"/>
        <w:rPr>
          <w:rFonts w:ascii="Montserrat" w:hAnsi="Montserrat"/>
          <w:sz w:val="24"/>
          <w:szCs w:val="24"/>
        </w:rPr>
      </w:pPr>
      <w:r w:rsidRPr="00A41867">
        <w:rPr>
          <w:rFonts w:ascii="Montserrat" w:hAnsi="Montserrat"/>
          <w:sz w:val="24"/>
          <w:szCs w:val="24"/>
        </w:rPr>
        <w:t>La performance nasce da un percorso di creazione collettiva realizzato in laboratorio, raccogliendo spunti, suggestioni e narrazioni dei partecipanti, cercando di incontrarci e riconoscerci come persone e non solo come ruoli. Di intrecciare racconto, spontaneità e poesia, profondità di riflessione e leggerezza. Tra pesi e sospesi.</w:t>
      </w:r>
    </w:p>
    <w:p w14:paraId="6337C8EF" w14:textId="77777777" w:rsidR="00A41867" w:rsidRDefault="00A41867">
      <w:pPr>
        <w:rPr>
          <w:sz w:val="24"/>
          <w:szCs w:val="24"/>
        </w:rPr>
      </w:pPr>
    </w:p>
    <w:p w14:paraId="02CED212" w14:textId="77777777" w:rsidR="00A41867" w:rsidRPr="00A41867" w:rsidRDefault="00A41867">
      <w:pPr>
        <w:rPr>
          <w:sz w:val="24"/>
          <w:szCs w:val="24"/>
        </w:rPr>
      </w:pPr>
    </w:p>
    <w:sectPr w:rsidR="00A41867" w:rsidRPr="00A418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1D"/>
    <w:rsid w:val="0026425B"/>
    <w:rsid w:val="0028011D"/>
    <w:rsid w:val="00502BC7"/>
    <w:rsid w:val="00546B76"/>
    <w:rsid w:val="005B7BA9"/>
    <w:rsid w:val="00A016E0"/>
    <w:rsid w:val="00A41867"/>
    <w:rsid w:val="00FD4B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C9D6"/>
  <w15:chartTrackingRefBased/>
  <w15:docId w15:val="{48BBF942-586F-4293-8F4E-FDD5591C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80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80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8011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8011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011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801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01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801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01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011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8011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8011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8011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011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01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01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01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011D"/>
    <w:rPr>
      <w:rFonts w:eastAsiaTheme="majorEastAsia" w:cstheme="majorBidi"/>
      <w:color w:val="272727" w:themeColor="text1" w:themeTint="D8"/>
    </w:rPr>
  </w:style>
  <w:style w:type="paragraph" w:styleId="Titolo">
    <w:name w:val="Title"/>
    <w:basedOn w:val="Normale"/>
    <w:next w:val="Normale"/>
    <w:link w:val="TitoloCarattere"/>
    <w:uiPriority w:val="10"/>
    <w:qFormat/>
    <w:rsid w:val="00280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801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8011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01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011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011D"/>
    <w:rPr>
      <w:i/>
      <w:iCs/>
      <w:color w:val="404040" w:themeColor="text1" w:themeTint="BF"/>
    </w:rPr>
  </w:style>
  <w:style w:type="paragraph" w:styleId="Paragrafoelenco">
    <w:name w:val="List Paragraph"/>
    <w:basedOn w:val="Normale"/>
    <w:uiPriority w:val="34"/>
    <w:qFormat/>
    <w:rsid w:val="0028011D"/>
    <w:pPr>
      <w:ind w:left="720"/>
      <w:contextualSpacing/>
    </w:pPr>
  </w:style>
  <w:style w:type="character" w:styleId="Enfasiintensa">
    <w:name w:val="Intense Emphasis"/>
    <w:basedOn w:val="Carpredefinitoparagrafo"/>
    <w:uiPriority w:val="21"/>
    <w:qFormat/>
    <w:rsid w:val="0028011D"/>
    <w:rPr>
      <w:i/>
      <w:iCs/>
      <w:color w:val="0F4761" w:themeColor="accent1" w:themeShade="BF"/>
    </w:rPr>
  </w:style>
  <w:style w:type="paragraph" w:styleId="Citazioneintensa">
    <w:name w:val="Intense Quote"/>
    <w:basedOn w:val="Normale"/>
    <w:next w:val="Normale"/>
    <w:link w:val="CitazioneintensaCarattere"/>
    <w:uiPriority w:val="30"/>
    <w:qFormat/>
    <w:rsid w:val="00280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011D"/>
    <w:rPr>
      <w:i/>
      <w:iCs/>
      <w:color w:val="0F4761" w:themeColor="accent1" w:themeShade="BF"/>
    </w:rPr>
  </w:style>
  <w:style w:type="character" w:styleId="Riferimentointenso">
    <w:name w:val="Intense Reference"/>
    <w:basedOn w:val="Carpredefinitoparagrafo"/>
    <w:uiPriority w:val="32"/>
    <w:qFormat/>
    <w:rsid w:val="0028011D"/>
    <w:rPr>
      <w:b/>
      <w:bCs/>
      <w:smallCaps/>
      <w:color w:val="0F4761" w:themeColor="accent1" w:themeShade="BF"/>
      <w:spacing w:val="5"/>
    </w:rPr>
  </w:style>
  <w:style w:type="character" w:styleId="Enfasigrassetto">
    <w:name w:val="Strong"/>
    <w:basedOn w:val="Carpredefinitoparagrafo"/>
    <w:uiPriority w:val="22"/>
    <w:qFormat/>
    <w:rsid w:val="00A41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Damone</dc:creator>
  <cp:keywords/>
  <dc:description/>
  <cp:lastModifiedBy>Nick Damone</cp:lastModifiedBy>
  <cp:revision>5</cp:revision>
  <dcterms:created xsi:type="dcterms:W3CDTF">2026-05-20T14:42:00Z</dcterms:created>
  <dcterms:modified xsi:type="dcterms:W3CDTF">2026-06-19T10:45:00Z</dcterms:modified>
</cp:coreProperties>
</file>